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A6" w:rsidRPr="00940CA6" w:rsidRDefault="00940CA6" w:rsidP="00940CA6">
      <w:pPr>
        <w:tabs>
          <w:tab w:val="left" w:pos="570"/>
        </w:tabs>
        <w:spacing w:after="0" w:line="240" w:lineRule="exact"/>
        <w:jc w:val="center"/>
        <w:rPr>
          <w:rFonts w:ascii="Times New Roman" w:hAnsi="Times New Roman"/>
          <w:lang w:eastAsia="ru-RU"/>
        </w:rPr>
      </w:pPr>
      <w:r w:rsidRPr="00940CA6">
        <w:rPr>
          <w:rFonts w:ascii="Times New Roman" w:hAnsi="Times New Roman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940CA6" w:rsidRPr="00940CA6" w:rsidRDefault="00940CA6" w:rsidP="00940CA6">
      <w:pPr>
        <w:tabs>
          <w:tab w:val="left" w:pos="570"/>
        </w:tabs>
        <w:spacing w:after="0" w:line="240" w:lineRule="exact"/>
        <w:jc w:val="center"/>
        <w:rPr>
          <w:rFonts w:ascii="Times New Roman" w:hAnsi="Times New Roman"/>
          <w:lang w:eastAsia="ru-RU"/>
        </w:rPr>
      </w:pPr>
      <w:r w:rsidRPr="00940CA6">
        <w:rPr>
          <w:rFonts w:ascii="Times New Roman" w:hAnsi="Times New Roman"/>
          <w:lang w:eastAsia="ru-RU"/>
        </w:rPr>
        <w:t xml:space="preserve"> «Ставропольский государственный медицинский университет» </w:t>
      </w:r>
    </w:p>
    <w:p w:rsidR="00940CA6" w:rsidRPr="00940CA6" w:rsidRDefault="00940CA6" w:rsidP="00940CA6">
      <w:pPr>
        <w:tabs>
          <w:tab w:val="left" w:pos="570"/>
        </w:tabs>
        <w:spacing w:after="0" w:line="240" w:lineRule="exact"/>
        <w:jc w:val="center"/>
        <w:rPr>
          <w:rFonts w:ascii="Times New Roman" w:hAnsi="Times New Roman"/>
          <w:lang w:eastAsia="ru-RU"/>
        </w:rPr>
      </w:pPr>
      <w:r w:rsidRPr="00940CA6">
        <w:rPr>
          <w:rFonts w:ascii="Times New Roman" w:hAnsi="Times New Roman"/>
          <w:lang w:eastAsia="ru-RU"/>
        </w:rPr>
        <w:t>Министерства здравоохранения  Российской Федерации</w:t>
      </w: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pacing w:val="-2"/>
          <w:sz w:val="28"/>
          <w:szCs w:val="28"/>
          <w:lang w:eastAsia="ru-RU"/>
        </w:rPr>
      </w:pPr>
    </w:p>
    <w:p w:rsidR="00940CA6" w:rsidRP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pacing w:val="-2"/>
          <w:sz w:val="28"/>
          <w:szCs w:val="28"/>
          <w:lang w:eastAsia="ru-RU"/>
        </w:rPr>
      </w:pPr>
      <w:r w:rsidRPr="00940CA6">
        <w:rPr>
          <w:rFonts w:ascii="Times New Roman" w:hAnsi="Times New Roman"/>
          <w:b/>
          <w:i/>
          <w:spacing w:val="-2"/>
          <w:sz w:val="28"/>
          <w:szCs w:val="28"/>
          <w:lang w:eastAsia="ru-RU"/>
        </w:rPr>
        <w:t>Кафедра поликлинической педиатрии</w:t>
      </w: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ЭКЗАМЕНАЦИОННЫЕ ВОПРОСЫ ПО ДИСЦИПЛИНЕ «ПОЛИКЛИНИЧЕСКАЯ И НЕОТЛОЖНАЯ ПЕДИАТРИЯ» </w:t>
      </w:r>
    </w:p>
    <w:p w:rsidR="00940CA6" w:rsidRDefault="00940CA6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ДЛЯ СТУДЕНТОВ 6 КУРСА ПЕДИАТРИЧЕСКОГО ФАКУЛЬТЕТА </w:t>
      </w:r>
    </w:p>
    <w:p w:rsidR="00D55821" w:rsidRDefault="00D55821" w:rsidP="00940CA6">
      <w:pPr>
        <w:spacing w:after="0" w:line="36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  <w:r w:rsidRPr="00D37134">
        <w:rPr>
          <w:rFonts w:ascii="Times New Roman" w:hAnsi="Times New Roman"/>
          <w:b/>
          <w:spacing w:val="-2"/>
          <w:sz w:val="28"/>
          <w:szCs w:val="28"/>
          <w:lang w:eastAsia="ru-RU"/>
        </w:rPr>
        <w:t>20</w:t>
      </w:r>
      <w:r w:rsidR="00D10DAE">
        <w:rPr>
          <w:rFonts w:ascii="Times New Roman" w:hAnsi="Times New Roman"/>
          <w:b/>
          <w:spacing w:val="-2"/>
          <w:sz w:val="28"/>
          <w:szCs w:val="28"/>
          <w:lang w:eastAsia="ru-RU"/>
        </w:rPr>
        <w:t>2</w:t>
      </w:r>
      <w:r w:rsidR="003C133A">
        <w:rPr>
          <w:rFonts w:ascii="Times New Roman" w:hAnsi="Times New Roman"/>
          <w:b/>
          <w:spacing w:val="-2"/>
          <w:sz w:val="28"/>
          <w:szCs w:val="28"/>
          <w:lang w:eastAsia="ru-RU"/>
        </w:rPr>
        <w:t>2</w:t>
      </w:r>
      <w:r w:rsidRPr="00D37134">
        <w:rPr>
          <w:rFonts w:ascii="Times New Roman" w:hAnsi="Times New Roman"/>
          <w:b/>
          <w:spacing w:val="-2"/>
          <w:sz w:val="28"/>
          <w:szCs w:val="28"/>
          <w:lang w:eastAsia="ru-RU"/>
        </w:rPr>
        <w:t>-20</w:t>
      </w:r>
      <w:r w:rsidR="003C133A">
        <w:rPr>
          <w:rFonts w:ascii="Times New Roman" w:hAnsi="Times New Roman"/>
          <w:b/>
          <w:spacing w:val="-2"/>
          <w:sz w:val="28"/>
          <w:szCs w:val="28"/>
          <w:lang w:eastAsia="ru-RU"/>
        </w:rPr>
        <w:t>23</w:t>
      </w:r>
      <w:r w:rsidRPr="00D37134">
        <w:rPr>
          <w:rFonts w:ascii="Times New Roman" w:hAnsi="Times New Roman"/>
          <w:b/>
          <w:spacing w:val="-2"/>
          <w:sz w:val="28"/>
          <w:szCs w:val="28"/>
          <w:lang w:eastAsia="ru-RU"/>
        </w:rPr>
        <w:t xml:space="preserve"> </w:t>
      </w:r>
      <w:r w:rsidR="00940CA6">
        <w:rPr>
          <w:rFonts w:ascii="Times New Roman" w:hAnsi="Times New Roman"/>
          <w:b/>
          <w:spacing w:val="-2"/>
          <w:sz w:val="28"/>
          <w:szCs w:val="28"/>
          <w:lang w:eastAsia="ru-RU"/>
        </w:rPr>
        <w:t>учебный год</w:t>
      </w:r>
    </w:p>
    <w:p w:rsidR="00940CA6" w:rsidRDefault="00940CA6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40CA6" w:rsidRDefault="00940CA6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3C133A" w:rsidRDefault="003C133A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24043" w:rsidRDefault="00924043" w:rsidP="00931006">
      <w:pPr>
        <w:spacing w:after="240" w:line="240" w:lineRule="auto"/>
        <w:contextualSpacing/>
        <w:jc w:val="center"/>
        <w:rPr>
          <w:rFonts w:ascii="Times New Roman" w:hAnsi="Times New Roman"/>
          <w:b/>
          <w:spacing w:val="-2"/>
          <w:sz w:val="28"/>
          <w:szCs w:val="28"/>
          <w:lang w:eastAsia="ru-RU"/>
        </w:rPr>
      </w:pPr>
    </w:p>
    <w:p w:rsidR="00970B05" w:rsidRDefault="00970B05" w:rsidP="00970B05">
      <w:pPr>
        <w:pStyle w:val="a4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  <w:r w:rsidRPr="00D12702">
        <w:rPr>
          <w:rFonts w:ascii="Times New Roman" w:hAnsi="Times New Roman"/>
          <w:bCs/>
          <w:color w:val="000000"/>
        </w:rPr>
        <w:t>г. Ставрополь</w:t>
      </w:r>
      <w:r>
        <w:rPr>
          <w:rFonts w:ascii="Times New Roman" w:hAnsi="Times New Roman"/>
          <w:bCs/>
          <w:color w:val="000000"/>
        </w:rPr>
        <w:t xml:space="preserve"> </w:t>
      </w:r>
    </w:p>
    <w:p w:rsidR="00970B05" w:rsidRDefault="00970B05" w:rsidP="00970B05">
      <w:pPr>
        <w:pStyle w:val="a4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20</w:t>
      </w:r>
      <w:r w:rsidR="00D10DAE">
        <w:rPr>
          <w:rFonts w:ascii="Times New Roman" w:hAnsi="Times New Roman"/>
          <w:bCs/>
          <w:color w:val="000000"/>
        </w:rPr>
        <w:t>2</w:t>
      </w:r>
      <w:r w:rsidR="003C133A">
        <w:rPr>
          <w:rFonts w:ascii="Times New Roman" w:hAnsi="Times New Roman"/>
          <w:bCs/>
          <w:color w:val="000000"/>
        </w:rPr>
        <w:t>2</w:t>
      </w:r>
      <w:r>
        <w:rPr>
          <w:rFonts w:ascii="Times New Roman" w:hAnsi="Times New Roman"/>
          <w:bCs/>
          <w:color w:val="000000"/>
        </w:rPr>
        <w:t xml:space="preserve"> г</w:t>
      </w:r>
    </w:p>
    <w:p w:rsidR="00203BF3" w:rsidRPr="0013200B" w:rsidRDefault="0013200B" w:rsidP="00203BF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3200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Структура, организация работы детской поликлиники. </w:t>
      </w:r>
      <w:r w:rsidR="00203BF3" w:rsidRPr="00203BF3">
        <w:rPr>
          <w:rFonts w:ascii="Times New Roman" w:hAnsi="Times New Roman"/>
          <w:sz w:val="24"/>
          <w:szCs w:val="24"/>
          <w:lang w:eastAsia="ru-RU"/>
        </w:rPr>
        <w:t xml:space="preserve">Применение методов бережливого производства в </w:t>
      </w:r>
      <w:r w:rsidR="00203BF3">
        <w:rPr>
          <w:rFonts w:ascii="Times New Roman" w:hAnsi="Times New Roman"/>
          <w:sz w:val="24"/>
          <w:szCs w:val="24"/>
          <w:lang w:eastAsia="ru-RU"/>
        </w:rPr>
        <w:t>детской поликлинике</w:t>
      </w:r>
      <w:r w:rsidR="00203BF3" w:rsidRPr="00203BF3">
        <w:rPr>
          <w:rFonts w:ascii="Times New Roman" w:hAnsi="Times New Roman"/>
          <w:sz w:val="24"/>
          <w:szCs w:val="24"/>
          <w:lang w:eastAsia="ru-RU"/>
        </w:rPr>
        <w:t>.</w:t>
      </w:r>
    </w:p>
    <w:p w:rsidR="00203BF3" w:rsidRPr="0013200B" w:rsidRDefault="0013200B" w:rsidP="00203BF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Основные задачи и  направления деятельности детской поликлиники.</w:t>
      </w:r>
      <w:r w:rsidR="00203BF3" w:rsidRPr="00203BF3">
        <w:rPr>
          <w:rFonts w:ascii="Times New Roman" w:hAnsi="Times New Roman"/>
          <w:sz w:val="24"/>
          <w:szCs w:val="24"/>
          <w:lang w:eastAsia="ru-RU"/>
        </w:rPr>
        <w:t xml:space="preserve"> Федеральный проект «бережливая поликлиника».</w:t>
      </w:r>
    </w:p>
    <w:p w:rsid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работы участкового педиатра. Участковый принцип медицинской помощи детям и подросткам.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Медицинская этика и деонтология в практике педиатра. Врачебная тайна.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Порядок выдачи листков нетрудоспособности по уходу за больным ребенком.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Роль наследственности в формировании здоровья ребёнка. Количественная и качественная оценка отягощенности генеалогического анамнеза. Биологический и социальный анамнез, их оценка.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Дородовые патронажи: содержание и сроки проведения.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Группы направленного риска у детей первого года жизни. Дифференцированное наблюдение за детьми из групп направленного риска.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Правила комплексной оценки состояния здоровья несовершеннолетних: критерии здоровья.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Группы здоровья детей, их характеристика.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Оценка физического развития детей. Оценка биологического возраста детей.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Оценка нервно-психического развития, поведения ребенка.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Резистентность организма, критерии оценки.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Часто болеющие дети. Принципы оздоровления.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Первичный врачебно-сестринский патронаж новорожденного. Оценка состояния здоровья новорожденного.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Пограничные состояния новорожденного.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здоровыми детьми первого года жизни (приказ №514н).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здоровыми детьми от 1 года до 3 лет (приказ №514н).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здоровыми детьми дошкольного возраста (приказ №514н).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Врачебные рекомендации на профилактическом приеме (режим, вскармливание, физическое воспитание и т.д.)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Естественное вскармливание детей 1 года жизни. Способы расчета количества молока.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Правила и сроки введения прикормов. Продукты прикорма.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Искусственное вскармливание здоровых детей 1 года жизни. Современные заменители женского молока.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Вскармливание детей 1 года жизни с функциональными нарушениями кишечника.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Вскармливание детей 1 года жизни с аллергическими заболеваниями.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 Вскармливание детей 1 года жизни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целиакией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>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Вскармливание детей 1 года жизни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лактазной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недостаточностью.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Вскармливание детей 1 года жизни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муковисцидозом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>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Железодефицитная анемии у детей раннего возраста: диагностика, лечение и профилактика. Диспансерное наблюдение.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Рахит и спазмофилия у детей: диагностика, лечение, профилактика. Диспансерное наблюдение.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Национальный календарь профилактических прививок (приказ №125н).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Абсолютные и относительные противопоказания к проведению вакцинации.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Вакцинация детей с отклонениями в состоянии здоровья.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Реакции и осложнения при проведении вакцинации. Порядок регистрации осложнений.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Организация работы и задачи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дошкольно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-школьного отделения (ОМПДПОУ).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Типы дошкольных детских учреждений.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Функциональные обязанности врача детского дошкольного учреждения.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Подготовка детей к поступлению к детскому дошкольному учреждению.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Адаптация детей к детскому дошкольному учреждению. Критерии адаптации,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дезадаптация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>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Организация и проведение плановых профилактических осмотров в детском дошкольном учреждении.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Параметры базовой и расширенной скрининг-программы при проведении профилактических осмотров в детском дошкольном учреждении.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Медицинский контроль за физическим воспитанием в детском дошкольном учреждении. Физкультурные группы, закаливание.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Медицинский контроль за питанием детей в детском дошкольном учреждении.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Медицинское обслуживание школьников. Функциональные обязанности школьного врача.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Определение готовности детей к школе. Медицинские и </w:t>
      </w:r>
      <w:proofErr w:type="spellStart"/>
      <w:proofErr w:type="gramStart"/>
      <w:r w:rsidRPr="0013200B">
        <w:rPr>
          <w:rFonts w:ascii="Times New Roman" w:hAnsi="Times New Roman"/>
          <w:sz w:val="24"/>
          <w:szCs w:val="24"/>
          <w:lang w:eastAsia="ru-RU"/>
        </w:rPr>
        <w:t>психо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>-физиологические</w:t>
      </w:r>
      <w:proofErr w:type="gram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критерии.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Адаптация ребенка к школе, критерии адаптации.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Дезадаптация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>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Организация и проведение плановых профилактических осмотров в школах. Скрининг-обследование.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Медицинский контроль за учебным процессом в школе.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Медицинский контроль за питанием в школе.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Медицинский контроль за физическим воспитанием в школе.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Особенности организации амбулаторно-поликлинической помощи подросткам.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Морфофункциональные особенности подросткового возраста. Половое развитие и оценка половой зрелости.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Врачебно-профессиональное консультирование подростков (форма 086/у).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Психосоциальная адаптация подростков. Социализация подростков.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по форме №30/у.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Санаторно-курортное лечение детей: показания, противопоказания, порядок оформления документации.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детьми, перенесших острую пневмонию.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рецидивирующим бронхитом.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бронхиальной астмой.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Профориентация детей с заболеваниями органов дыхания.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ревматизмом.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неревматическими кардитами.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врожденными пороками сердца.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вегето-сосудистой дистонией.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Профориентация детей с заболеваниями органов кровообращения.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хроническим гастродуоденитом, язвенной болезнью желудка и 12-перстной кишки.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дискинезиями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желчевыводящих путей.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хроническим колитом, энтероколитом.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хроническими гепатитами.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Профориентация детей с заболеваниями органов пищеварения.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пиелонефритом.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гломерулонефритом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>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дисметаболическими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нефропатиями.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Профориентация детей с заболеваниями органов мочевыделения.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лейкозами.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геморрагическими диатезами.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анемиями.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Диспансерное наблюдение за детьми с синдромом гипергликемии.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lastRenderedPageBreak/>
        <w:t>Диспансерное наблюдение за детьми с гипотиреозом.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Диспансерное наблюдение за детьми с ожирением.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Профориентация детей с заболеваниями крови.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Профориентация детей с заболеваниями эндокринной системы.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Организация наблюдения за детьми с инфекционными заболеваниями на участке. Экстренное извещение в СЭС.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Показания и порядок проведения плановой и экстренной госпитализации.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ОРВИ. Дифференциальная диагностика, тактика ведения на педиатрическом участке.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Коклюш, паракоклюш: тактика ведения на педиатрическом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Эпидемический паротит: тактика ведения на педиатрическом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Ветряная оспа: тактика ведения на педиатрическом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Корь: тактика ведения на педиатрическом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Краснуха: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педиатричес¬ком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Скарлатина: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педиатри¬ческом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участке. Противоэпидемические мероприятия в очаге. 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Менингококковая инфекция: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педиатри¬ческом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Синдром ангины у детей. Дифференциальная диагностика, тактика ведения на педиатрическом участке.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Дифтерия: тактика ведения на педиатрическом участке. Активная иммунизация.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Инфекционный мононуклеоз: тактика ведения на педиатрическом участке.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 Вирусные диареи: тактика ведения на педиатрическом участке, профилактика.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Инвазивные диареи (сальмонеллез,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шигеллез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): тактика ведения на педиатрическом участке, профилактика.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Синдром желтухи у детей грудного возраста. Дифференциальная диагностика, тактика ведения на педиатрическом участке.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>Особенности наблюдения детей 1 года жизни с TORCH-инфекцией.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Вирусные гепатиты А и Е: тактика ведения на педиатрическом участке. </w:t>
      </w:r>
    </w:p>
    <w:p w:rsidR="0013200B" w:rsidRPr="0013200B" w:rsidRDefault="0013200B" w:rsidP="001320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Вирусные гепатиты В и С: тактика ведения на педиатрическом участке.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Иммунодефицитные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состояния у детей. Дифференциальная диагностика, тактика ведения на педиатрическом участке.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Вакцинация детей с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иммунодефицитными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состояниями.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Организация работы педиатрической службы скорой и неотложной помощи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Принципы обследования и выбор лечебно-тактических мероприятий при угрожающих состояниях у детей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Острая дыхательная недостаточность у детей. Дифференциальная диагностика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Показания к госпитализации.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Острая обструкция верхних дыхательных путей: дифференциальная диагностика, экстренная терапия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Острая бронхиальная обструкция: дифференциальная диагностика, экстренная терапия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Острая сердечно-сосудистая недостаточность. Дифференциальная диагностика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Показания к госпитализации.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Острая сосудистая недостаточность: диагностика, экстренная терапия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Нарушения сердечного ритма: диагностика, экстренная терапия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Угрожающие состояния при врожденных пороках сердца у детей раннего возраста, диагностика, экстренная терапия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Одышечно-цианотический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приступ. 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Гипертонический криз: диагностика, экстренная терапия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Перинатальными поражениями нервной системы у детей: тактика ведения на педиатрическом участке. 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Судороги у детей. Дифференциальная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Нарушения сознания у детей. Дифференциальная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Синдром внутричерепной гипертензии у детей: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13200B" w:rsidRPr="0013200B" w:rsidRDefault="0013200B" w:rsidP="0013200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Лихорадка у детей. Дифференциальная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Аллергические заболевания у детей (пищевая аллергия, респираторные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аллергозы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): тактика ведения на педиатрическом участке.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Анафилактический шок: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Отек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Квинке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, крапивница: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Приступ бронхиальной астмы: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Электротравма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Утопление: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Солнечный и тепловой удар: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Переохлаждение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Укусы насекомых, змей и животных: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Ингаляция дыма, горячего воздуха, окиси углерода: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 </w:t>
      </w:r>
    </w:p>
    <w:p w:rsidR="0013200B" w:rsidRPr="0013200B" w:rsidRDefault="0013200B" w:rsidP="0013200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200B">
        <w:rPr>
          <w:rFonts w:ascii="Times New Roman" w:hAnsi="Times New Roman"/>
          <w:sz w:val="24"/>
          <w:szCs w:val="24"/>
          <w:lang w:eastAsia="ru-RU"/>
        </w:rPr>
        <w:t xml:space="preserve">Острое отравление: диагностика, экстренная терапия, тактика ведения на </w:t>
      </w:r>
      <w:proofErr w:type="spellStart"/>
      <w:r w:rsidRPr="0013200B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13200B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924043" w:rsidRDefault="00924043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241" w:rsidRDefault="00BA5241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241" w:rsidRDefault="00BA5241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241" w:rsidRDefault="00BA5241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241" w:rsidRDefault="00BA5241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241" w:rsidRPr="00924043" w:rsidRDefault="00BA5241" w:rsidP="00BA524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4043">
        <w:rPr>
          <w:rFonts w:ascii="Times New Roman" w:hAnsi="Times New Roman"/>
          <w:sz w:val="24"/>
          <w:szCs w:val="24"/>
          <w:lang w:eastAsia="ru-RU"/>
        </w:rPr>
        <w:t xml:space="preserve">Зав. кафедрой поликлинической </w:t>
      </w:r>
    </w:p>
    <w:p w:rsidR="00BA5241" w:rsidRDefault="00BA5241" w:rsidP="00FB67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4043">
        <w:rPr>
          <w:rFonts w:ascii="Times New Roman" w:hAnsi="Times New Roman"/>
          <w:sz w:val="24"/>
          <w:szCs w:val="24"/>
          <w:lang w:eastAsia="ru-RU"/>
        </w:rPr>
        <w:t xml:space="preserve">педиатрии </w:t>
      </w:r>
      <w:proofErr w:type="spellStart"/>
      <w:r w:rsidRPr="00924043">
        <w:rPr>
          <w:rFonts w:ascii="Times New Roman" w:hAnsi="Times New Roman"/>
          <w:sz w:val="24"/>
          <w:szCs w:val="24"/>
          <w:lang w:eastAsia="ru-RU"/>
        </w:rPr>
        <w:t>СтГМУ</w:t>
      </w:r>
      <w:proofErr w:type="spellEnd"/>
      <w:r w:rsidRPr="00924043">
        <w:rPr>
          <w:rFonts w:ascii="Times New Roman" w:hAnsi="Times New Roman"/>
          <w:sz w:val="24"/>
          <w:szCs w:val="24"/>
          <w:lang w:eastAsia="ru-RU"/>
        </w:rPr>
        <w:t>, профессор</w:t>
      </w:r>
      <w:r w:rsidRPr="00924043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</w:t>
      </w:r>
      <w:r w:rsidRPr="00924043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</w:t>
      </w:r>
      <w:proofErr w:type="spellStart"/>
      <w:r w:rsidRPr="00924043">
        <w:rPr>
          <w:rFonts w:ascii="Times New Roman" w:hAnsi="Times New Roman"/>
          <w:sz w:val="24"/>
          <w:szCs w:val="24"/>
          <w:lang w:eastAsia="ru-RU"/>
        </w:rPr>
        <w:t>Н.А.Федько</w:t>
      </w:r>
      <w:proofErr w:type="spellEnd"/>
    </w:p>
    <w:p w:rsidR="00BA5241" w:rsidRDefault="00BA5241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5241" w:rsidRDefault="00BA5241" w:rsidP="00924043">
      <w:pPr>
        <w:tabs>
          <w:tab w:val="left" w:pos="567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BA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1E05"/>
    <w:multiLevelType w:val="hybridMultilevel"/>
    <w:tmpl w:val="BC3828A6"/>
    <w:lvl w:ilvl="0" w:tplc="BA748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061EE"/>
    <w:multiLevelType w:val="hybridMultilevel"/>
    <w:tmpl w:val="B7EA1B32"/>
    <w:lvl w:ilvl="0" w:tplc="B78C23D2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13C50"/>
    <w:multiLevelType w:val="hybridMultilevel"/>
    <w:tmpl w:val="7526CA7E"/>
    <w:lvl w:ilvl="0" w:tplc="007E5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97B98"/>
    <w:multiLevelType w:val="hybridMultilevel"/>
    <w:tmpl w:val="AF46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7091C"/>
    <w:multiLevelType w:val="hybridMultilevel"/>
    <w:tmpl w:val="3B825DC2"/>
    <w:lvl w:ilvl="0" w:tplc="1A8CB794">
      <w:start w:val="46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AC11811"/>
    <w:multiLevelType w:val="hybridMultilevel"/>
    <w:tmpl w:val="15EC7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F4"/>
    <w:rsid w:val="0013200B"/>
    <w:rsid w:val="00175E05"/>
    <w:rsid w:val="00203BF3"/>
    <w:rsid w:val="00274E35"/>
    <w:rsid w:val="0032050A"/>
    <w:rsid w:val="00363675"/>
    <w:rsid w:val="003C133A"/>
    <w:rsid w:val="003C4596"/>
    <w:rsid w:val="003F0020"/>
    <w:rsid w:val="00631560"/>
    <w:rsid w:val="00670D9D"/>
    <w:rsid w:val="007F31EB"/>
    <w:rsid w:val="00924043"/>
    <w:rsid w:val="00931006"/>
    <w:rsid w:val="00936C35"/>
    <w:rsid w:val="00940CA6"/>
    <w:rsid w:val="00970B05"/>
    <w:rsid w:val="00974DAE"/>
    <w:rsid w:val="009D6E87"/>
    <w:rsid w:val="00A7548C"/>
    <w:rsid w:val="00B1447C"/>
    <w:rsid w:val="00B50333"/>
    <w:rsid w:val="00BA5241"/>
    <w:rsid w:val="00C271E6"/>
    <w:rsid w:val="00C344BB"/>
    <w:rsid w:val="00C945F4"/>
    <w:rsid w:val="00C97915"/>
    <w:rsid w:val="00D10DAE"/>
    <w:rsid w:val="00D32CF4"/>
    <w:rsid w:val="00D37134"/>
    <w:rsid w:val="00D55821"/>
    <w:rsid w:val="00DA5C2D"/>
    <w:rsid w:val="00F54305"/>
    <w:rsid w:val="00F744EB"/>
    <w:rsid w:val="00F80DB7"/>
    <w:rsid w:val="00FA023D"/>
    <w:rsid w:val="00F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6575E-5820-432B-A29F-45B998F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B7"/>
    <w:pPr>
      <w:ind w:left="720"/>
      <w:contextualSpacing/>
    </w:pPr>
  </w:style>
  <w:style w:type="paragraph" w:styleId="a4">
    <w:name w:val="Normal (Web)"/>
    <w:basedOn w:val="a"/>
    <w:rsid w:val="00970B05"/>
    <w:pPr>
      <w:spacing w:before="100" w:beforeAutospacing="1" w:after="100" w:afterAutospacing="1" w:line="240" w:lineRule="auto"/>
    </w:pPr>
    <w:rPr>
      <w:rFonts w:ascii="Georgia" w:hAnsi="Georg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9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ПК1</cp:lastModifiedBy>
  <cp:revision>36</cp:revision>
  <cp:lastPrinted>2018-12-04T11:19:00Z</cp:lastPrinted>
  <dcterms:created xsi:type="dcterms:W3CDTF">2016-09-13T08:25:00Z</dcterms:created>
  <dcterms:modified xsi:type="dcterms:W3CDTF">2023-04-06T17:53:00Z</dcterms:modified>
</cp:coreProperties>
</file>